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46CC3">
      <w:pPr>
        <w:ind w:right="11"/>
        <w:jc w:val="center"/>
        <w:rPr>
          <w:rFonts w:ascii="方正小标宋_GBK" w:hAnsi="黑体" w:eastAsia="方正小标宋_GBK"/>
          <w:sz w:val="44"/>
          <w:szCs w:val="44"/>
        </w:rPr>
      </w:pPr>
      <w:r>
        <w:rPr>
          <w:rFonts w:hint="eastAsia" w:ascii="方正小标宋_GBK" w:hAnsi="黑体" w:eastAsia="方正小标宋_GBK"/>
          <w:sz w:val="44"/>
          <w:szCs w:val="44"/>
        </w:rPr>
        <w:t>兽药生产企业GMP检查验收情况公示表</w:t>
      </w:r>
    </w:p>
    <w:tbl>
      <w:tblPr>
        <w:tblStyle w:val="6"/>
        <w:tblW w:w="127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605"/>
        <w:gridCol w:w="3060"/>
        <w:gridCol w:w="2268"/>
        <w:gridCol w:w="2126"/>
        <w:gridCol w:w="2017"/>
      </w:tblGrid>
      <w:tr w14:paraId="3D0A9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50C89238">
            <w:pPr>
              <w:spacing w:line="40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0"/>
              </w:rPr>
              <w:t>序号</w:t>
            </w:r>
          </w:p>
        </w:tc>
        <w:tc>
          <w:tcPr>
            <w:tcW w:w="2605" w:type="dxa"/>
            <w:vAlign w:val="center"/>
          </w:tcPr>
          <w:p w14:paraId="2F057FD8">
            <w:pPr>
              <w:spacing w:line="40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0"/>
              </w:rPr>
              <w:t>企业名称</w:t>
            </w:r>
          </w:p>
        </w:tc>
        <w:tc>
          <w:tcPr>
            <w:tcW w:w="3060" w:type="dxa"/>
          </w:tcPr>
          <w:p w14:paraId="1DD2F8AE">
            <w:pPr>
              <w:spacing w:line="40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0"/>
              </w:rPr>
              <w:t>申请验收范围</w:t>
            </w:r>
          </w:p>
        </w:tc>
        <w:tc>
          <w:tcPr>
            <w:tcW w:w="2268" w:type="dxa"/>
            <w:vAlign w:val="center"/>
          </w:tcPr>
          <w:p w14:paraId="6F3D7470">
            <w:pPr>
              <w:spacing w:line="40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0"/>
              </w:rPr>
              <w:t>申请验收类型</w:t>
            </w:r>
          </w:p>
        </w:tc>
        <w:tc>
          <w:tcPr>
            <w:tcW w:w="2126" w:type="dxa"/>
            <w:vAlign w:val="center"/>
          </w:tcPr>
          <w:p w14:paraId="6A593D14">
            <w:pPr>
              <w:spacing w:line="40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0"/>
              </w:rPr>
              <w:t>检查验收情况</w:t>
            </w:r>
          </w:p>
        </w:tc>
        <w:tc>
          <w:tcPr>
            <w:tcW w:w="2017" w:type="dxa"/>
            <w:vAlign w:val="center"/>
          </w:tcPr>
          <w:p w14:paraId="3470DB86">
            <w:pPr>
              <w:spacing w:line="40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0"/>
              </w:rPr>
              <w:t>检查验收日期</w:t>
            </w:r>
          </w:p>
        </w:tc>
      </w:tr>
      <w:tr w14:paraId="2E102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63911E72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cs="Times New Roman"/>
                <w:kern w:val="0"/>
                <w:sz w:val="24"/>
                <w:szCs w:val="20"/>
              </w:rPr>
              <w:t>1</w:t>
            </w:r>
          </w:p>
        </w:tc>
        <w:tc>
          <w:tcPr>
            <w:tcW w:w="2605" w:type="dxa"/>
            <w:vAlign w:val="center"/>
          </w:tcPr>
          <w:p w14:paraId="394C2206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kern w:val="0"/>
                <w:sz w:val="24"/>
                <w:szCs w:val="20"/>
              </w:rPr>
              <w:t>天康制药股份有限公司</w:t>
            </w:r>
          </w:p>
        </w:tc>
        <w:tc>
          <w:tcPr>
            <w:tcW w:w="3060" w:type="dxa"/>
            <w:vAlign w:val="center"/>
          </w:tcPr>
          <w:p w14:paraId="15D17E4F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kern w:val="0"/>
                <w:sz w:val="24"/>
                <w:szCs w:val="20"/>
              </w:rPr>
              <w:t>细胞悬浮培养病毒灭活疫苗（动态）</w:t>
            </w:r>
          </w:p>
        </w:tc>
        <w:tc>
          <w:tcPr>
            <w:tcW w:w="2268" w:type="dxa"/>
            <w:vAlign w:val="center"/>
          </w:tcPr>
          <w:p w14:paraId="7B95C254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kern w:val="0"/>
                <w:sz w:val="24"/>
                <w:szCs w:val="20"/>
              </w:rPr>
              <w:t>原址改扩建</w:t>
            </w:r>
          </w:p>
        </w:tc>
        <w:tc>
          <w:tcPr>
            <w:tcW w:w="2126" w:type="dxa"/>
            <w:vAlign w:val="center"/>
          </w:tcPr>
          <w:p w14:paraId="5B4D0C35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kern w:val="0"/>
                <w:sz w:val="24"/>
                <w:szCs w:val="20"/>
              </w:rPr>
              <w:t>推荐为兽药GMP合格生产线</w:t>
            </w:r>
          </w:p>
        </w:tc>
        <w:tc>
          <w:tcPr>
            <w:tcW w:w="2017" w:type="dxa"/>
            <w:vAlign w:val="center"/>
          </w:tcPr>
          <w:p w14:paraId="67836723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kern w:val="0"/>
                <w:sz w:val="24"/>
                <w:szCs w:val="20"/>
              </w:rPr>
              <w:t>2</w:t>
            </w:r>
            <w:r>
              <w:rPr>
                <w:rFonts w:cs="Times New Roman"/>
                <w:kern w:val="0"/>
                <w:sz w:val="24"/>
                <w:szCs w:val="20"/>
              </w:rPr>
              <w:t>026</w:t>
            </w:r>
            <w:r>
              <w:rPr>
                <w:rFonts w:hint="eastAsia" w:cs="Times New Roman"/>
                <w:kern w:val="0"/>
                <w:sz w:val="24"/>
                <w:szCs w:val="20"/>
              </w:rPr>
              <w:t>年9月5日—6日</w:t>
            </w:r>
          </w:p>
        </w:tc>
      </w:tr>
      <w:tr w14:paraId="76C65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17B5D0F3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kern w:val="0"/>
                <w:sz w:val="24"/>
                <w:szCs w:val="20"/>
              </w:rPr>
              <w:t>2</w:t>
            </w:r>
          </w:p>
        </w:tc>
        <w:tc>
          <w:tcPr>
            <w:tcW w:w="2605" w:type="dxa"/>
            <w:vAlign w:val="center"/>
          </w:tcPr>
          <w:p w14:paraId="6329426F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kern w:val="0"/>
                <w:sz w:val="24"/>
                <w:szCs w:val="20"/>
              </w:rPr>
              <w:t>硕腾生物制药有限公司</w:t>
            </w:r>
          </w:p>
        </w:tc>
        <w:tc>
          <w:tcPr>
            <w:tcW w:w="3060" w:type="dxa"/>
            <w:vAlign w:val="center"/>
          </w:tcPr>
          <w:p w14:paraId="45694AE8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kern w:val="0"/>
                <w:sz w:val="24"/>
                <w:szCs w:val="20"/>
              </w:rPr>
              <w:t>细胞悬浮培养病毒灭活疫苗、细菌灭活疫苗、细胞培养病毒活疫苗（复验）；细胞培养病毒活疫苗（含悬浮培养工艺）（改扩建）</w:t>
            </w:r>
          </w:p>
        </w:tc>
        <w:tc>
          <w:tcPr>
            <w:tcW w:w="2268" w:type="dxa"/>
            <w:vAlign w:val="center"/>
          </w:tcPr>
          <w:p w14:paraId="20004882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kern w:val="0"/>
                <w:sz w:val="24"/>
                <w:szCs w:val="20"/>
              </w:rPr>
              <w:t>复验、原址改扩建</w:t>
            </w:r>
          </w:p>
        </w:tc>
        <w:tc>
          <w:tcPr>
            <w:tcW w:w="2126" w:type="dxa"/>
            <w:vAlign w:val="center"/>
          </w:tcPr>
          <w:p w14:paraId="1731AE24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kern w:val="0"/>
                <w:sz w:val="24"/>
                <w:szCs w:val="20"/>
              </w:rPr>
              <w:t>推荐为兽药GMP合格生产线</w:t>
            </w:r>
          </w:p>
        </w:tc>
        <w:tc>
          <w:tcPr>
            <w:tcW w:w="2017" w:type="dxa"/>
            <w:vAlign w:val="center"/>
          </w:tcPr>
          <w:p w14:paraId="5E40126D">
            <w:pPr>
              <w:spacing w:line="400" w:lineRule="exact"/>
              <w:jc w:val="center"/>
              <w:rPr>
                <w:rFonts w:cs="Times New Roman"/>
                <w:kern w:val="0"/>
                <w:sz w:val="24"/>
                <w:szCs w:val="20"/>
              </w:rPr>
            </w:pPr>
            <w:r>
              <w:rPr>
                <w:rFonts w:hint="eastAsia" w:cs="Times New Roman"/>
                <w:kern w:val="0"/>
                <w:sz w:val="24"/>
                <w:szCs w:val="20"/>
              </w:rPr>
              <w:t>2</w:t>
            </w:r>
            <w:r>
              <w:rPr>
                <w:rFonts w:cs="Times New Roman"/>
                <w:kern w:val="0"/>
                <w:sz w:val="24"/>
                <w:szCs w:val="20"/>
              </w:rPr>
              <w:t>026</w:t>
            </w:r>
            <w:r>
              <w:rPr>
                <w:rFonts w:hint="eastAsia" w:cs="Times New Roman"/>
                <w:kern w:val="0"/>
                <w:sz w:val="24"/>
                <w:szCs w:val="20"/>
              </w:rPr>
              <w:t>年9月6日—7日</w:t>
            </w:r>
          </w:p>
        </w:tc>
      </w:tr>
    </w:tbl>
    <w:p w14:paraId="1DACC4B4">
      <w:pPr>
        <w:ind w:right="11"/>
        <w:rPr>
          <w:rFonts w:ascii="方正小标宋_GBK" w:hAnsi="黑体" w:eastAsia="方正小标宋_GBK"/>
          <w:sz w:val="44"/>
          <w:szCs w:val="44"/>
        </w:rPr>
      </w:pPr>
      <w:bookmarkStart w:id="0" w:name="_GoBack"/>
      <w:bookmarkEnd w:id="0"/>
    </w:p>
    <w:sectPr>
      <w:footerReference r:id="rId3" w:type="default"/>
      <w:footerReference r:id="rId4" w:type="even"/>
      <w:pgSz w:w="16838" w:h="11906" w:orient="landscape"/>
      <w:pgMar w:top="1588" w:right="2098" w:bottom="1474" w:left="1985" w:header="851" w:footer="1418" w:gutter="0"/>
      <w:pgNumType w:fmt="numberInDash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原版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原版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等线">
    <w:altName w:val="方正小标宋简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490744"/>
      <w:docPartObj>
        <w:docPartGallery w:val="autotext"/>
      </w:docPartObj>
    </w:sdtPr>
    <w:sdtContent>
      <w:p w14:paraId="603902A1">
        <w:pPr>
          <w:pStyle w:val="2"/>
          <w:jc w:val="right"/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4EF4EB08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5B7F2F68">
        <w:pPr>
          <w:pStyle w:val="2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79AE6E0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D21"/>
    <w:rsid w:val="000030F7"/>
    <w:rsid w:val="00090A7C"/>
    <w:rsid w:val="000D0AD0"/>
    <w:rsid w:val="001809C9"/>
    <w:rsid w:val="00231B57"/>
    <w:rsid w:val="00247DEF"/>
    <w:rsid w:val="002606AC"/>
    <w:rsid w:val="00290860"/>
    <w:rsid w:val="00385ADA"/>
    <w:rsid w:val="003F19E8"/>
    <w:rsid w:val="0043507D"/>
    <w:rsid w:val="004673E4"/>
    <w:rsid w:val="004E4DA3"/>
    <w:rsid w:val="0052009D"/>
    <w:rsid w:val="00531172"/>
    <w:rsid w:val="005355FF"/>
    <w:rsid w:val="00540099"/>
    <w:rsid w:val="00631677"/>
    <w:rsid w:val="006662DD"/>
    <w:rsid w:val="0072164E"/>
    <w:rsid w:val="007F62EB"/>
    <w:rsid w:val="00953496"/>
    <w:rsid w:val="009706DA"/>
    <w:rsid w:val="00A80443"/>
    <w:rsid w:val="00B00C46"/>
    <w:rsid w:val="00BA4A5F"/>
    <w:rsid w:val="00C124DB"/>
    <w:rsid w:val="00C92F15"/>
    <w:rsid w:val="00C95E8B"/>
    <w:rsid w:val="00D47D21"/>
    <w:rsid w:val="00D76AF5"/>
    <w:rsid w:val="00DF5244"/>
    <w:rsid w:val="00E85860"/>
    <w:rsid w:val="00EA157E"/>
    <w:rsid w:val="00EC08FD"/>
    <w:rsid w:val="00EC0FF9"/>
    <w:rsid w:val="00EF0D34"/>
    <w:rsid w:val="00FB4CE8"/>
    <w:rsid w:val="6CBFD6BA"/>
    <w:rsid w:val="9F6F6EE8"/>
    <w:rsid w:val="B9EF5309"/>
    <w:rsid w:val="F9D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9">
    <w:name w:val="页脚 字符"/>
    <w:basedOn w:val="7"/>
    <w:link w:val="2"/>
    <w:qFormat/>
    <w:uiPriority w:val="99"/>
    <w:rPr>
      <w:rFonts w:ascii="Times New Roman" w:hAnsi="Times New Roman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526</Characters>
  <Lines>4</Lines>
  <Paragraphs>1</Paragraphs>
  <TotalTime>73</TotalTime>
  <ScaleCrop>false</ScaleCrop>
  <LinksUpToDate>false</LinksUpToDate>
  <CharactersWithSpaces>617</CharactersWithSpaces>
  <Application>WPS Office_12.8.2.19313_F1E327BC-269C-435d-A152-05C5408002CA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2024-07-30T16:06:00Z</dcterms:created>
  <dc:creator>经济发展促进中心-徐文雯</dc:creator>
  <cp:lastModifiedBy>user</cp:lastModifiedBy>
  <dcterms:modified xsi:type="dcterms:W3CDTF">2026-10-16T15:53:36Z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2052-12.8.2.19313</vt:lpwstr>
  </property>
  <property fmtid="{D5CDD505-2E9C-101B-9397-08002B2CF9AE}" pid="3" name="ICV">
    <vt:lpwstr>5CCAE18627250D4400D8D16A8A9266C4_43</vt:lpwstr>
  </property>
</Properties>
</file>